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F859" w14:textId="77777777" w:rsidR="00431ED4" w:rsidRPr="002A3D43" w:rsidRDefault="00431ED4" w:rsidP="00431ED4">
      <w:pPr>
        <w:spacing w:after="0" w:line="240" w:lineRule="auto"/>
        <w:jc w:val="center"/>
        <w:rPr>
          <w:rFonts w:cstheme="minorHAnsi"/>
          <w:b/>
          <w:sz w:val="20"/>
          <w:szCs w:val="20"/>
        </w:rPr>
      </w:pPr>
      <w:r w:rsidRPr="002A3D43">
        <w:rPr>
          <w:rFonts w:cstheme="minorHAnsi"/>
          <w:b/>
          <w:sz w:val="20"/>
          <w:szCs w:val="20"/>
        </w:rPr>
        <w:t>FORMULARZ KONSULTACYJNY</w:t>
      </w:r>
    </w:p>
    <w:p w14:paraId="337C5581" w14:textId="748F185A" w:rsidR="00D0108B" w:rsidRPr="002A3D43" w:rsidRDefault="00431ED4" w:rsidP="00C52AEC">
      <w:pPr>
        <w:spacing w:after="0" w:line="240" w:lineRule="auto"/>
        <w:jc w:val="center"/>
        <w:rPr>
          <w:rFonts w:cstheme="minorHAnsi"/>
          <w:b/>
          <w:sz w:val="20"/>
          <w:szCs w:val="20"/>
        </w:rPr>
      </w:pPr>
      <w:r w:rsidRPr="002A3D43">
        <w:rPr>
          <w:rFonts w:cstheme="minorHAnsi"/>
          <w:b/>
          <w:sz w:val="20"/>
          <w:szCs w:val="20"/>
        </w:rPr>
        <w:t xml:space="preserve">projektu </w:t>
      </w:r>
      <w:r w:rsidR="00C52AEC" w:rsidRPr="00C52AEC">
        <w:rPr>
          <w:rFonts w:cstheme="minorHAnsi"/>
          <w:b/>
          <w:sz w:val="20"/>
          <w:szCs w:val="20"/>
        </w:rPr>
        <w:t>„Gminnego Programu Rewitalizacji Gminy Wisznice na lata 2023 - 2030"</w:t>
      </w:r>
    </w:p>
    <w:p w14:paraId="669332B8"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15"/>
      </w:tblGrid>
      <w:tr w:rsidR="00AC71AA" w:rsidRPr="002A3D43" w14:paraId="6E4D2838" w14:textId="77777777" w:rsidTr="00521DDE">
        <w:trPr>
          <w:trHeight w:val="423"/>
        </w:trPr>
        <w:tc>
          <w:tcPr>
            <w:tcW w:w="2552" w:type="dxa"/>
            <w:shd w:val="clear" w:color="auto" w:fill="D9D9D9" w:themeFill="background1" w:themeFillShade="D9"/>
            <w:vAlign w:val="center"/>
          </w:tcPr>
          <w:p w14:paraId="2416C2FF" w14:textId="77777777" w:rsidR="00AC71AA" w:rsidRPr="00521DDE" w:rsidRDefault="00AC71AA" w:rsidP="00AC71AA">
            <w:pPr>
              <w:spacing w:after="0" w:line="240" w:lineRule="auto"/>
              <w:jc w:val="both"/>
              <w:rPr>
                <w:rFonts w:cstheme="minorHAnsi"/>
                <w:b/>
                <w:sz w:val="20"/>
                <w:szCs w:val="20"/>
              </w:rPr>
            </w:pPr>
            <w:r w:rsidRPr="00521DDE">
              <w:rPr>
                <w:rFonts w:cstheme="minorHAnsi"/>
                <w:b/>
                <w:sz w:val="20"/>
                <w:szCs w:val="20"/>
              </w:rPr>
              <w:t>Imię i nazwisko</w:t>
            </w:r>
          </w:p>
        </w:tc>
        <w:tc>
          <w:tcPr>
            <w:tcW w:w="6515" w:type="dxa"/>
            <w:vAlign w:val="center"/>
          </w:tcPr>
          <w:p w14:paraId="184370DA" w14:textId="77777777" w:rsidR="00AC71AA" w:rsidRPr="002A3D43" w:rsidRDefault="00AC71AA" w:rsidP="00AC71AA">
            <w:pPr>
              <w:spacing w:after="0" w:line="240" w:lineRule="auto"/>
              <w:jc w:val="both"/>
              <w:rPr>
                <w:rFonts w:cstheme="minorHAnsi"/>
                <w:sz w:val="20"/>
                <w:szCs w:val="20"/>
              </w:rPr>
            </w:pPr>
          </w:p>
        </w:tc>
      </w:tr>
      <w:tr w:rsidR="00AC71AA" w:rsidRPr="002A3D43" w14:paraId="3D9299F9" w14:textId="77777777" w:rsidTr="00521DDE">
        <w:trPr>
          <w:trHeight w:val="429"/>
        </w:trPr>
        <w:tc>
          <w:tcPr>
            <w:tcW w:w="2552" w:type="dxa"/>
            <w:shd w:val="clear" w:color="auto" w:fill="D9D9D9" w:themeFill="background1" w:themeFillShade="D9"/>
            <w:vAlign w:val="center"/>
          </w:tcPr>
          <w:p w14:paraId="210CE20F" w14:textId="77777777" w:rsidR="00AC71AA" w:rsidRPr="00521DDE" w:rsidRDefault="00AC71AA" w:rsidP="00AC71AA">
            <w:pPr>
              <w:spacing w:after="0" w:line="240" w:lineRule="auto"/>
              <w:jc w:val="both"/>
              <w:rPr>
                <w:rFonts w:cstheme="minorHAnsi"/>
                <w:b/>
                <w:sz w:val="20"/>
                <w:szCs w:val="20"/>
              </w:rPr>
            </w:pPr>
            <w:r w:rsidRPr="00521DDE">
              <w:rPr>
                <w:rFonts w:cstheme="minorHAnsi"/>
                <w:b/>
                <w:sz w:val="20"/>
                <w:szCs w:val="20"/>
              </w:rPr>
              <w:t>Instytucja</w:t>
            </w:r>
          </w:p>
        </w:tc>
        <w:tc>
          <w:tcPr>
            <w:tcW w:w="6515" w:type="dxa"/>
            <w:vAlign w:val="center"/>
          </w:tcPr>
          <w:p w14:paraId="06491AB7" w14:textId="77777777" w:rsidR="00AC71AA" w:rsidRPr="002A3D43" w:rsidRDefault="00AC71AA" w:rsidP="00AC71AA">
            <w:pPr>
              <w:spacing w:after="0" w:line="240" w:lineRule="auto"/>
              <w:jc w:val="both"/>
              <w:rPr>
                <w:rFonts w:cstheme="minorHAnsi"/>
                <w:i/>
                <w:iCs/>
                <w:sz w:val="20"/>
                <w:szCs w:val="20"/>
              </w:rPr>
            </w:pPr>
            <w:r w:rsidRPr="002A3D43">
              <w:rPr>
                <w:rFonts w:cstheme="minorHAnsi"/>
                <w:i/>
                <w:iCs/>
                <w:sz w:val="20"/>
                <w:szCs w:val="20"/>
              </w:rPr>
              <w:t>Jeśli uwagi są zgłaszane przez instytucję</w:t>
            </w:r>
          </w:p>
        </w:tc>
      </w:tr>
      <w:tr w:rsidR="00AC71AA" w:rsidRPr="002A3D43" w14:paraId="35E60315" w14:textId="77777777" w:rsidTr="00521DDE">
        <w:trPr>
          <w:trHeight w:val="550"/>
        </w:trPr>
        <w:tc>
          <w:tcPr>
            <w:tcW w:w="2552" w:type="dxa"/>
            <w:shd w:val="clear" w:color="auto" w:fill="D9D9D9" w:themeFill="background1" w:themeFillShade="D9"/>
            <w:vAlign w:val="center"/>
          </w:tcPr>
          <w:p w14:paraId="3C29C7D7" w14:textId="77777777" w:rsidR="00AC71AA" w:rsidRPr="00521DDE" w:rsidRDefault="00AC71AA" w:rsidP="00AC71AA">
            <w:pPr>
              <w:spacing w:after="0" w:line="240" w:lineRule="auto"/>
              <w:jc w:val="both"/>
              <w:rPr>
                <w:rFonts w:cstheme="minorHAnsi"/>
                <w:b/>
                <w:sz w:val="20"/>
                <w:szCs w:val="20"/>
              </w:rPr>
            </w:pPr>
            <w:r w:rsidRPr="00521DDE">
              <w:rPr>
                <w:rFonts w:cstheme="minorHAnsi"/>
                <w:b/>
                <w:sz w:val="20"/>
                <w:szCs w:val="20"/>
              </w:rPr>
              <w:t>Adres do korespondencji</w:t>
            </w:r>
          </w:p>
        </w:tc>
        <w:tc>
          <w:tcPr>
            <w:tcW w:w="6515" w:type="dxa"/>
            <w:vAlign w:val="center"/>
          </w:tcPr>
          <w:p w14:paraId="29E4498A" w14:textId="77777777" w:rsidR="00AC71AA" w:rsidRPr="002A3D43" w:rsidRDefault="00AC71AA" w:rsidP="00AC71AA">
            <w:pPr>
              <w:spacing w:after="0" w:line="240" w:lineRule="auto"/>
              <w:jc w:val="both"/>
              <w:rPr>
                <w:rFonts w:cstheme="minorHAnsi"/>
                <w:sz w:val="20"/>
                <w:szCs w:val="20"/>
              </w:rPr>
            </w:pPr>
          </w:p>
        </w:tc>
      </w:tr>
      <w:tr w:rsidR="00AC71AA" w:rsidRPr="002A3D43" w14:paraId="47AFA9B3" w14:textId="77777777" w:rsidTr="00521DDE">
        <w:trPr>
          <w:trHeight w:val="387"/>
        </w:trPr>
        <w:tc>
          <w:tcPr>
            <w:tcW w:w="2552" w:type="dxa"/>
            <w:shd w:val="clear" w:color="auto" w:fill="D9D9D9" w:themeFill="background1" w:themeFillShade="D9"/>
            <w:vAlign w:val="center"/>
          </w:tcPr>
          <w:p w14:paraId="54110F33" w14:textId="77777777" w:rsidR="00AC71AA" w:rsidRPr="00521DDE" w:rsidRDefault="00AC71AA" w:rsidP="00AC71AA">
            <w:pPr>
              <w:spacing w:after="0" w:line="240" w:lineRule="auto"/>
              <w:jc w:val="both"/>
              <w:rPr>
                <w:rFonts w:cstheme="minorHAnsi"/>
                <w:b/>
                <w:sz w:val="20"/>
                <w:szCs w:val="20"/>
              </w:rPr>
            </w:pPr>
            <w:r w:rsidRPr="00521DDE">
              <w:rPr>
                <w:rFonts w:cstheme="minorHAnsi"/>
                <w:b/>
                <w:sz w:val="20"/>
                <w:szCs w:val="20"/>
              </w:rPr>
              <w:t>Adres email</w:t>
            </w:r>
          </w:p>
        </w:tc>
        <w:tc>
          <w:tcPr>
            <w:tcW w:w="6515" w:type="dxa"/>
            <w:vAlign w:val="center"/>
          </w:tcPr>
          <w:p w14:paraId="2D80F7D0" w14:textId="77777777" w:rsidR="00AC71AA" w:rsidRPr="002A3D43" w:rsidRDefault="00AC71AA" w:rsidP="00AC71AA">
            <w:pPr>
              <w:spacing w:after="0" w:line="240" w:lineRule="auto"/>
              <w:jc w:val="both"/>
              <w:rPr>
                <w:rFonts w:cstheme="minorHAnsi"/>
                <w:sz w:val="20"/>
                <w:szCs w:val="20"/>
              </w:rPr>
            </w:pPr>
          </w:p>
        </w:tc>
      </w:tr>
    </w:tbl>
    <w:p w14:paraId="005CBB15" w14:textId="77777777" w:rsidR="00AC71AA" w:rsidRDefault="00AC71AA" w:rsidP="00431ED4">
      <w:pPr>
        <w:spacing w:after="0" w:line="240" w:lineRule="auto"/>
        <w:ind w:right="-1"/>
        <w:rPr>
          <w:rFonts w:asciiTheme="majorHAnsi" w:hAnsiTheme="majorHAnsi" w:cstheme="majorHAnsi"/>
          <w:iCs/>
          <w:sz w:val="20"/>
          <w:szCs w:val="20"/>
        </w:rPr>
      </w:pPr>
    </w:p>
    <w:p w14:paraId="0BD2BD69" w14:textId="77777777" w:rsidR="00AC71AA" w:rsidRDefault="00AC71AA" w:rsidP="00431ED4">
      <w:pPr>
        <w:spacing w:after="0" w:line="240" w:lineRule="auto"/>
        <w:ind w:right="-1"/>
        <w:rPr>
          <w:rFonts w:asciiTheme="majorHAnsi" w:hAnsiTheme="majorHAnsi" w:cstheme="majorHAnsi"/>
          <w:iCs/>
          <w:sz w:val="20"/>
          <w:szCs w:val="20"/>
        </w:rPr>
      </w:pPr>
    </w:p>
    <w:p w14:paraId="259172F1" w14:textId="77777777" w:rsidR="00AC71AA" w:rsidRDefault="00AC71AA" w:rsidP="00431ED4">
      <w:pPr>
        <w:spacing w:after="0" w:line="240" w:lineRule="auto"/>
        <w:ind w:right="-1"/>
        <w:rPr>
          <w:rFonts w:asciiTheme="majorHAnsi" w:hAnsiTheme="majorHAnsi" w:cstheme="majorHAnsi"/>
          <w:iCs/>
          <w:sz w:val="20"/>
          <w:szCs w:val="20"/>
        </w:rPr>
      </w:pPr>
    </w:p>
    <w:p w14:paraId="2CBB8438" w14:textId="77777777" w:rsidR="00AC71AA" w:rsidRDefault="00AC71AA" w:rsidP="00431ED4">
      <w:pPr>
        <w:spacing w:after="0" w:line="240" w:lineRule="auto"/>
        <w:ind w:right="-1"/>
        <w:rPr>
          <w:rFonts w:asciiTheme="majorHAnsi" w:hAnsiTheme="majorHAnsi" w:cstheme="majorHAnsi"/>
          <w:iCs/>
          <w:sz w:val="20"/>
          <w:szCs w:val="20"/>
        </w:rPr>
      </w:pPr>
    </w:p>
    <w:p w14:paraId="244F2B04" w14:textId="77777777" w:rsidR="00AC71AA" w:rsidRDefault="00AC71AA" w:rsidP="00431ED4">
      <w:pPr>
        <w:spacing w:after="0" w:line="240" w:lineRule="auto"/>
        <w:ind w:right="-1"/>
        <w:rPr>
          <w:rFonts w:asciiTheme="majorHAnsi" w:hAnsiTheme="majorHAnsi" w:cstheme="majorHAnsi"/>
          <w:iCs/>
          <w:sz w:val="20"/>
          <w:szCs w:val="20"/>
        </w:rPr>
      </w:pPr>
    </w:p>
    <w:p w14:paraId="0F4DAF4F" w14:textId="77777777" w:rsidR="00AC71AA" w:rsidRDefault="00AC71AA" w:rsidP="00431ED4">
      <w:pPr>
        <w:spacing w:after="0" w:line="240" w:lineRule="auto"/>
        <w:ind w:right="-1"/>
        <w:rPr>
          <w:rFonts w:asciiTheme="majorHAnsi" w:hAnsiTheme="majorHAnsi" w:cstheme="majorHAnsi"/>
          <w:iCs/>
          <w:sz w:val="20"/>
          <w:szCs w:val="20"/>
        </w:rPr>
      </w:pPr>
    </w:p>
    <w:p w14:paraId="08DB9FCE" w14:textId="77777777" w:rsidR="00AC71AA" w:rsidRDefault="00AC71AA" w:rsidP="00431ED4">
      <w:pPr>
        <w:spacing w:after="0" w:line="240" w:lineRule="auto"/>
        <w:ind w:right="-1"/>
        <w:rPr>
          <w:rFonts w:asciiTheme="majorHAnsi" w:hAnsiTheme="majorHAnsi" w:cstheme="majorHAnsi"/>
          <w:iCs/>
          <w:sz w:val="20"/>
          <w:szCs w:val="20"/>
        </w:rPr>
      </w:pPr>
    </w:p>
    <w:p w14:paraId="6A6053DF" w14:textId="77777777" w:rsidR="00AC71AA" w:rsidRDefault="00AC71AA" w:rsidP="00431ED4">
      <w:pPr>
        <w:spacing w:after="0" w:line="240" w:lineRule="auto"/>
        <w:ind w:right="-1"/>
        <w:rPr>
          <w:rFonts w:asciiTheme="majorHAnsi" w:hAnsiTheme="majorHAnsi" w:cstheme="majorHAnsi"/>
          <w:iCs/>
          <w:sz w:val="20"/>
          <w:szCs w:val="20"/>
        </w:rPr>
      </w:pPr>
    </w:p>
    <w:p w14:paraId="6D3AEAFB" w14:textId="77777777" w:rsidR="00AC71AA" w:rsidRDefault="00AC71AA" w:rsidP="00431ED4">
      <w:pPr>
        <w:spacing w:after="0" w:line="240" w:lineRule="auto"/>
        <w:ind w:right="-1"/>
        <w:rPr>
          <w:rFonts w:asciiTheme="majorHAnsi" w:hAnsiTheme="majorHAnsi" w:cstheme="majorHAnsi"/>
          <w:iCs/>
          <w:sz w:val="20"/>
          <w:szCs w:val="20"/>
        </w:rPr>
      </w:pPr>
    </w:p>
    <w:tbl>
      <w:tblPr>
        <w:tblpPr w:leftFromText="141" w:rightFromText="141"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816"/>
        <w:gridCol w:w="4238"/>
        <w:gridCol w:w="4111"/>
        <w:gridCol w:w="4252"/>
      </w:tblGrid>
      <w:tr w:rsidR="00AC71AA" w:rsidRPr="002A3D43" w14:paraId="2DFF7AE8" w14:textId="77777777" w:rsidTr="00521DDE">
        <w:trPr>
          <w:trHeight w:val="387"/>
        </w:trPr>
        <w:tc>
          <w:tcPr>
            <w:tcW w:w="462" w:type="dxa"/>
            <w:shd w:val="clear" w:color="auto" w:fill="D9D9D9" w:themeFill="background1" w:themeFillShade="D9"/>
            <w:vAlign w:val="center"/>
          </w:tcPr>
          <w:p w14:paraId="52FAAF61" w14:textId="77777777" w:rsidR="00AC71AA" w:rsidRPr="00521DDE" w:rsidRDefault="00AC71AA" w:rsidP="00AC71AA">
            <w:pPr>
              <w:spacing w:before="120" w:after="120" w:line="240" w:lineRule="auto"/>
              <w:jc w:val="center"/>
              <w:rPr>
                <w:rFonts w:cstheme="minorHAnsi"/>
                <w:b/>
                <w:bCs/>
                <w:sz w:val="20"/>
                <w:szCs w:val="20"/>
              </w:rPr>
            </w:pPr>
            <w:r w:rsidRPr="00521DDE">
              <w:rPr>
                <w:rFonts w:cstheme="minorHAnsi"/>
                <w:b/>
                <w:bCs/>
                <w:sz w:val="20"/>
                <w:szCs w:val="20"/>
              </w:rPr>
              <w:t>Lp.</w:t>
            </w:r>
          </w:p>
        </w:tc>
        <w:tc>
          <w:tcPr>
            <w:tcW w:w="1816" w:type="dxa"/>
            <w:shd w:val="clear" w:color="auto" w:fill="D9D9D9" w:themeFill="background1" w:themeFillShade="D9"/>
            <w:vAlign w:val="center"/>
          </w:tcPr>
          <w:p w14:paraId="7626FCF8" w14:textId="363E7BC7" w:rsidR="00AC71AA" w:rsidRPr="00521DDE" w:rsidRDefault="00AC71AA" w:rsidP="00AC71AA">
            <w:pPr>
              <w:spacing w:before="120" w:after="120" w:line="240" w:lineRule="auto"/>
              <w:jc w:val="center"/>
              <w:rPr>
                <w:rFonts w:cstheme="minorHAnsi"/>
                <w:b/>
                <w:bCs/>
                <w:sz w:val="20"/>
                <w:szCs w:val="20"/>
              </w:rPr>
            </w:pPr>
            <w:r w:rsidRPr="00521DDE">
              <w:rPr>
                <w:rFonts w:cstheme="minorHAnsi"/>
                <w:b/>
                <w:bCs/>
                <w:sz w:val="20"/>
                <w:szCs w:val="20"/>
              </w:rPr>
              <w:t xml:space="preserve">Rozdział i nr strony w projekcie </w:t>
            </w:r>
            <w:r w:rsidR="00C52AEC" w:rsidRPr="00521DDE">
              <w:rPr>
                <w:rFonts w:cstheme="minorHAnsi"/>
                <w:b/>
                <w:bCs/>
                <w:sz w:val="20"/>
                <w:szCs w:val="20"/>
              </w:rPr>
              <w:t>GPR</w:t>
            </w:r>
          </w:p>
        </w:tc>
        <w:tc>
          <w:tcPr>
            <w:tcW w:w="4238" w:type="dxa"/>
            <w:shd w:val="clear" w:color="auto" w:fill="D9D9D9" w:themeFill="background1" w:themeFillShade="D9"/>
            <w:vAlign w:val="center"/>
          </w:tcPr>
          <w:p w14:paraId="50C3A30A" w14:textId="24DF6DE2" w:rsidR="00AC71AA" w:rsidRPr="00521DDE" w:rsidRDefault="00AC71AA" w:rsidP="00AC71AA">
            <w:pPr>
              <w:spacing w:before="120" w:after="120" w:line="240" w:lineRule="auto"/>
              <w:jc w:val="center"/>
              <w:rPr>
                <w:rFonts w:cstheme="minorHAnsi"/>
                <w:b/>
                <w:bCs/>
                <w:sz w:val="20"/>
                <w:szCs w:val="20"/>
              </w:rPr>
            </w:pPr>
            <w:r w:rsidRPr="00521DDE">
              <w:rPr>
                <w:rFonts w:cstheme="minorHAnsi"/>
                <w:b/>
                <w:bCs/>
                <w:sz w:val="20"/>
                <w:szCs w:val="20"/>
              </w:rPr>
              <w:t>Istniejący zapis</w:t>
            </w:r>
          </w:p>
        </w:tc>
        <w:tc>
          <w:tcPr>
            <w:tcW w:w="4111" w:type="dxa"/>
            <w:shd w:val="clear" w:color="auto" w:fill="D9D9D9" w:themeFill="background1" w:themeFillShade="D9"/>
            <w:vAlign w:val="center"/>
          </w:tcPr>
          <w:p w14:paraId="7C5294AA" w14:textId="1DB3F961" w:rsidR="00AC71AA" w:rsidRPr="00521DDE" w:rsidRDefault="00AC71AA" w:rsidP="00AC71AA">
            <w:pPr>
              <w:spacing w:before="120" w:after="120" w:line="240" w:lineRule="auto"/>
              <w:jc w:val="center"/>
              <w:rPr>
                <w:rFonts w:cstheme="minorHAnsi"/>
                <w:b/>
                <w:bCs/>
                <w:sz w:val="20"/>
                <w:szCs w:val="20"/>
              </w:rPr>
            </w:pPr>
            <w:r w:rsidRPr="00521DDE">
              <w:rPr>
                <w:rFonts w:cstheme="minorHAnsi"/>
                <w:b/>
                <w:bCs/>
                <w:sz w:val="20"/>
                <w:szCs w:val="20"/>
              </w:rPr>
              <w:t xml:space="preserve">Proponowany zapis </w:t>
            </w:r>
            <w:r w:rsidR="00C52AEC" w:rsidRPr="00521DDE">
              <w:rPr>
                <w:rFonts w:cstheme="minorHAnsi"/>
                <w:b/>
                <w:bCs/>
                <w:sz w:val="20"/>
                <w:szCs w:val="20"/>
              </w:rPr>
              <w:t>/uwaga</w:t>
            </w:r>
          </w:p>
        </w:tc>
        <w:tc>
          <w:tcPr>
            <w:tcW w:w="4252" w:type="dxa"/>
            <w:shd w:val="clear" w:color="auto" w:fill="D9D9D9" w:themeFill="background1" w:themeFillShade="D9"/>
            <w:vAlign w:val="center"/>
          </w:tcPr>
          <w:p w14:paraId="071E3C64" w14:textId="0324D219" w:rsidR="00AC71AA" w:rsidRPr="00521DDE" w:rsidRDefault="00AC71AA" w:rsidP="008776B1">
            <w:pPr>
              <w:spacing w:after="0" w:line="240" w:lineRule="auto"/>
              <w:jc w:val="center"/>
              <w:rPr>
                <w:rFonts w:cstheme="minorHAnsi"/>
                <w:b/>
                <w:bCs/>
                <w:sz w:val="20"/>
                <w:szCs w:val="20"/>
              </w:rPr>
            </w:pPr>
            <w:r w:rsidRPr="00521DDE">
              <w:rPr>
                <w:rFonts w:cstheme="minorHAnsi"/>
                <w:b/>
                <w:bCs/>
                <w:sz w:val="20"/>
                <w:szCs w:val="20"/>
              </w:rPr>
              <w:t xml:space="preserve">Uzasadnienie </w:t>
            </w:r>
            <w:r w:rsidR="00C52AEC" w:rsidRPr="00521DDE">
              <w:rPr>
                <w:rFonts w:cstheme="minorHAnsi"/>
                <w:b/>
                <w:bCs/>
                <w:sz w:val="20"/>
                <w:szCs w:val="20"/>
              </w:rPr>
              <w:t xml:space="preserve">proponowanego zapisu / </w:t>
            </w:r>
            <w:r w:rsidRPr="00521DDE">
              <w:rPr>
                <w:rFonts w:cstheme="minorHAnsi"/>
                <w:b/>
                <w:bCs/>
                <w:sz w:val="20"/>
                <w:szCs w:val="20"/>
              </w:rPr>
              <w:t>uwagi</w:t>
            </w:r>
          </w:p>
        </w:tc>
      </w:tr>
      <w:tr w:rsidR="00AC71AA" w:rsidRPr="002A3D43" w14:paraId="736A7D82" w14:textId="77777777" w:rsidTr="00AC71AA">
        <w:trPr>
          <w:trHeight w:val="387"/>
        </w:trPr>
        <w:tc>
          <w:tcPr>
            <w:tcW w:w="462" w:type="dxa"/>
            <w:shd w:val="clear" w:color="auto" w:fill="auto"/>
            <w:vAlign w:val="center"/>
          </w:tcPr>
          <w:p w14:paraId="3D1AE10F"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4B38E0ED"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6019D430"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59EE2B73"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2105B7D7" w14:textId="77777777" w:rsidR="00AC71AA" w:rsidRPr="002A3D43" w:rsidRDefault="00AC71AA" w:rsidP="00AC71AA">
            <w:pPr>
              <w:spacing w:after="0" w:line="240" w:lineRule="auto"/>
              <w:jc w:val="both"/>
              <w:rPr>
                <w:rFonts w:cstheme="minorHAnsi"/>
                <w:b/>
                <w:bCs/>
                <w:sz w:val="20"/>
                <w:szCs w:val="20"/>
              </w:rPr>
            </w:pPr>
          </w:p>
        </w:tc>
      </w:tr>
      <w:tr w:rsidR="00AC71AA" w:rsidRPr="002A3D43" w14:paraId="0AC6CC10" w14:textId="77777777" w:rsidTr="00AC71AA">
        <w:trPr>
          <w:trHeight w:val="387"/>
        </w:trPr>
        <w:tc>
          <w:tcPr>
            <w:tcW w:w="462" w:type="dxa"/>
            <w:shd w:val="clear" w:color="auto" w:fill="auto"/>
            <w:vAlign w:val="center"/>
          </w:tcPr>
          <w:p w14:paraId="575DCC3A"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4470AB68"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316C828F"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2AD97042"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72B45250" w14:textId="77777777" w:rsidR="00AC71AA" w:rsidRPr="002A3D43" w:rsidRDefault="00AC71AA" w:rsidP="00AC71AA">
            <w:pPr>
              <w:spacing w:after="0" w:line="240" w:lineRule="auto"/>
              <w:jc w:val="both"/>
              <w:rPr>
                <w:rFonts w:cstheme="minorHAnsi"/>
                <w:b/>
                <w:bCs/>
                <w:sz w:val="20"/>
                <w:szCs w:val="20"/>
              </w:rPr>
            </w:pPr>
          </w:p>
        </w:tc>
      </w:tr>
      <w:tr w:rsidR="00AC71AA" w:rsidRPr="002A3D43" w14:paraId="7F0E0AC0" w14:textId="77777777" w:rsidTr="00AC71AA">
        <w:trPr>
          <w:trHeight w:val="387"/>
        </w:trPr>
        <w:tc>
          <w:tcPr>
            <w:tcW w:w="462" w:type="dxa"/>
            <w:shd w:val="clear" w:color="auto" w:fill="auto"/>
            <w:vAlign w:val="center"/>
          </w:tcPr>
          <w:p w14:paraId="078F452D"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1E5D8E24"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0622B6CD"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7CCB8107"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2621F057" w14:textId="77777777" w:rsidR="00AC71AA" w:rsidRPr="002A3D43" w:rsidRDefault="00AC71AA" w:rsidP="00AC71AA">
            <w:pPr>
              <w:spacing w:after="0" w:line="240" w:lineRule="auto"/>
              <w:jc w:val="both"/>
              <w:rPr>
                <w:rFonts w:cstheme="minorHAnsi"/>
                <w:b/>
                <w:bCs/>
                <w:sz w:val="20"/>
                <w:szCs w:val="20"/>
              </w:rPr>
            </w:pPr>
          </w:p>
        </w:tc>
      </w:tr>
      <w:tr w:rsidR="00AC71AA" w:rsidRPr="002A3D43" w14:paraId="3E142B33" w14:textId="77777777" w:rsidTr="00AC71AA">
        <w:trPr>
          <w:trHeight w:val="387"/>
        </w:trPr>
        <w:tc>
          <w:tcPr>
            <w:tcW w:w="462" w:type="dxa"/>
            <w:shd w:val="clear" w:color="auto" w:fill="auto"/>
            <w:vAlign w:val="center"/>
          </w:tcPr>
          <w:p w14:paraId="58BF5D16" w14:textId="77777777" w:rsidR="00AC71AA" w:rsidRPr="002A3D43" w:rsidRDefault="00AC71AA" w:rsidP="00AC71AA">
            <w:pPr>
              <w:pStyle w:val="Akapitzlist"/>
              <w:numPr>
                <w:ilvl w:val="0"/>
                <w:numId w:val="5"/>
              </w:numPr>
              <w:spacing w:after="0" w:line="240" w:lineRule="auto"/>
              <w:ind w:left="318" w:hanging="318"/>
              <w:jc w:val="both"/>
              <w:rPr>
                <w:rFonts w:cstheme="minorHAnsi"/>
                <w:sz w:val="20"/>
                <w:szCs w:val="20"/>
              </w:rPr>
            </w:pPr>
          </w:p>
        </w:tc>
        <w:tc>
          <w:tcPr>
            <w:tcW w:w="1816" w:type="dxa"/>
            <w:shd w:val="clear" w:color="auto" w:fill="auto"/>
            <w:vAlign w:val="center"/>
          </w:tcPr>
          <w:p w14:paraId="40630037" w14:textId="77777777" w:rsidR="00AC71AA" w:rsidRPr="002A3D43" w:rsidRDefault="00AC71AA" w:rsidP="00AC71AA">
            <w:pPr>
              <w:spacing w:after="0" w:line="240" w:lineRule="auto"/>
              <w:jc w:val="both"/>
              <w:rPr>
                <w:rFonts w:cstheme="minorHAnsi"/>
                <w:b/>
                <w:bCs/>
                <w:sz w:val="20"/>
                <w:szCs w:val="20"/>
              </w:rPr>
            </w:pPr>
          </w:p>
        </w:tc>
        <w:tc>
          <w:tcPr>
            <w:tcW w:w="4238" w:type="dxa"/>
            <w:shd w:val="clear" w:color="auto" w:fill="auto"/>
            <w:vAlign w:val="center"/>
          </w:tcPr>
          <w:p w14:paraId="310C150C" w14:textId="77777777" w:rsidR="00AC71AA" w:rsidRPr="002A3D43" w:rsidRDefault="00AC71AA" w:rsidP="00AC71AA">
            <w:pPr>
              <w:spacing w:after="0" w:line="240" w:lineRule="auto"/>
              <w:jc w:val="both"/>
              <w:rPr>
                <w:rFonts w:cstheme="minorHAnsi"/>
                <w:b/>
                <w:bCs/>
                <w:sz w:val="20"/>
                <w:szCs w:val="20"/>
              </w:rPr>
            </w:pPr>
          </w:p>
        </w:tc>
        <w:tc>
          <w:tcPr>
            <w:tcW w:w="4111" w:type="dxa"/>
            <w:shd w:val="clear" w:color="auto" w:fill="auto"/>
            <w:vAlign w:val="center"/>
          </w:tcPr>
          <w:p w14:paraId="379049BF" w14:textId="77777777" w:rsidR="00AC71AA" w:rsidRPr="002A3D43" w:rsidRDefault="00AC71AA" w:rsidP="00AC71AA">
            <w:pPr>
              <w:spacing w:after="0" w:line="240" w:lineRule="auto"/>
              <w:jc w:val="both"/>
              <w:rPr>
                <w:rFonts w:cstheme="minorHAnsi"/>
                <w:b/>
                <w:bCs/>
                <w:sz w:val="20"/>
                <w:szCs w:val="20"/>
              </w:rPr>
            </w:pPr>
          </w:p>
        </w:tc>
        <w:tc>
          <w:tcPr>
            <w:tcW w:w="4252" w:type="dxa"/>
            <w:shd w:val="clear" w:color="auto" w:fill="auto"/>
            <w:vAlign w:val="center"/>
          </w:tcPr>
          <w:p w14:paraId="3569FCCE" w14:textId="77777777" w:rsidR="00AC71AA" w:rsidRPr="002A3D43" w:rsidRDefault="00AC71AA" w:rsidP="00AC71AA">
            <w:pPr>
              <w:spacing w:after="0" w:line="240" w:lineRule="auto"/>
              <w:jc w:val="both"/>
              <w:rPr>
                <w:rFonts w:cstheme="minorHAnsi"/>
                <w:b/>
                <w:bCs/>
                <w:sz w:val="20"/>
                <w:szCs w:val="20"/>
              </w:rPr>
            </w:pPr>
          </w:p>
        </w:tc>
      </w:tr>
    </w:tbl>
    <w:p w14:paraId="41E92275" w14:textId="1D411CBA" w:rsidR="00431ED4" w:rsidRPr="00090A1D" w:rsidRDefault="00431ED4" w:rsidP="00431ED4">
      <w:pPr>
        <w:spacing w:after="0" w:line="240" w:lineRule="auto"/>
        <w:ind w:right="-1"/>
        <w:rPr>
          <w:rFonts w:asciiTheme="majorHAnsi" w:hAnsiTheme="majorHAnsi" w:cstheme="majorHAnsi"/>
          <w:iCs/>
          <w:sz w:val="20"/>
          <w:szCs w:val="20"/>
        </w:rPr>
      </w:pPr>
      <w:r w:rsidRPr="00090A1D">
        <w:rPr>
          <w:rFonts w:asciiTheme="majorHAnsi" w:hAnsiTheme="majorHAnsi" w:cstheme="majorHAnsi"/>
          <w:iCs/>
          <w:sz w:val="20"/>
          <w:szCs w:val="20"/>
        </w:rPr>
        <w:t>Kolejne wiersze w tabeli mogą zostać dodane.</w:t>
      </w:r>
    </w:p>
    <w:p w14:paraId="28AD7471" w14:textId="77777777" w:rsidR="00803B7D" w:rsidRPr="00090A1D" w:rsidRDefault="00803B7D" w:rsidP="00803B7D">
      <w:pPr>
        <w:spacing w:after="0" w:line="240" w:lineRule="auto"/>
        <w:ind w:right="-1"/>
        <w:rPr>
          <w:rFonts w:asciiTheme="majorHAnsi" w:hAnsiTheme="majorHAnsi" w:cstheme="majorHAnsi"/>
          <w:iCs/>
          <w:sz w:val="20"/>
          <w:szCs w:val="20"/>
        </w:rPr>
      </w:pPr>
    </w:p>
    <w:p w14:paraId="37C6A7A1" w14:textId="666907E2" w:rsidR="00E70807" w:rsidRPr="00AC563B" w:rsidRDefault="00803B7D" w:rsidP="00803B7D">
      <w:pPr>
        <w:spacing w:after="0" w:line="240" w:lineRule="auto"/>
        <w:ind w:right="-1"/>
        <w:jc w:val="both"/>
        <w:rPr>
          <w:rFonts w:asciiTheme="majorHAnsi" w:hAnsiTheme="majorHAnsi" w:cstheme="majorHAnsi"/>
          <w:iCs/>
          <w:sz w:val="20"/>
          <w:szCs w:val="20"/>
        </w:rPr>
      </w:pPr>
      <w:r w:rsidRPr="00090A1D">
        <w:rPr>
          <w:rFonts w:asciiTheme="majorHAnsi" w:hAnsiTheme="majorHAnsi" w:cstheme="majorHAnsi"/>
          <w:iCs/>
          <w:sz w:val="20"/>
          <w:szCs w:val="20"/>
        </w:rPr>
        <w:t xml:space="preserve">Wypełniony </w:t>
      </w:r>
      <w:r w:rsidRPr="0074479C">
        <w:rPr>
          <w:rFonts w:asciiTheme="majorHAnsi" w:hAnsiTheme="majorHAnsi" w:cstheme="majorHAnsi"/>
          <w:iCs/>
          <w:sz w:val="20"/>
          <w:szCs w:val="20"/>
        </w:rPr>
        <w:t>formularz prosimy przesłać pocztą elektroniczną na adres:</w:t>
      </w:r>
      <w:r w:rsidR="00645C67" w:rsidRPr="0074479C">
        <w:rPr>
          <w:rFonts w:asciiTheme="majorHAnsi" w:hAnsiTheme="majorHAnsi" w:cstheme="majorHAnsi"/>
          <w:iCs/>
          <w:sz w:val="20"/>
          <w:szCs w:val="20"/>
        </w:rPr>
        <w:t xml:space="preserve"> </w:t>
      </w:r>
      <w:hyperlink r:id="rId8" w:history="1">
        <w:r w:rsidR="00AC563B" w:rsidRPr="00F26BFE">
          <w:rPr>
            <w:rStyle w:val="Hipercze"/>
          </w:rPr>
          <w:t>gmina@wisznice.pl</w:t>
        </w:r>
      </w:hyperlink>
      <w:r w:rsidR="00AC563B">
        <w:t xml:space="preserve"> </w:t>
      </w:r>
      <w:r w:rsidR="002B54C9" w:rsidRPr="0074479C">
        <w:rPr>
          <w:rFonts w:asciiTheme="majorHAnsi" w:hAnsiTheme="majorHAnsi" w:cstheme="majorHAnsi"/>
          <w:iCs/>
          <w:sz w:val="20"/>
          <w:szCs w:val="20"/>
        </w:rPr>
        <w:t>(</w:t>
      </w:r>
      <w:r w:rsidRPr="0074479C">
        <w:rPr>
          <w:rFonts w:asciiTheme="majorHAnsi" w:hAnsiTheme="majorHAnsi" w:cstheme="majorHAnsi"/>
          <w:iCs/>
          <w:sz w:val="20"/>
          <w:szCs w:val="20"/>
        </w:rPr>
        <w:t>w</w:t>
      </w:r>
      <w:r w:rsidR="0074479C">
        <w:rPr>
          <w:rFonts w:asciiTheme="majorHAnsi" w:hAnsiTheme="majorHAnsi" w:cstheme="majorHAnsi"/>
          <w:iCs/>
          <w:sz w:val="20"/>
          <w:szCs w:val="20"/>
        </w:rPr>
        <w:t> </w:t>
      </w:r>
      <w:r w:rsidRPr="0074479C">
        <w:rPr>
          <w:rFonts w:asciiTheme="majorHAnsi" w:hAnsiTheme="majorHAnsi" w:cstheme="majorHAnsi"/>
          <w:iCs/>
          <w:sz w:val="20"/>
          <w:szCs w:val="20"/>
        </w:rPr>
        <w:t xml:space="preserve">formacie możliwym do edycji </w:t>
      </w:r>
      <w:r w:rsidR="002B54C9" w:rsidRPr="0074479C">
        <w:rPr>
          <w:rFonts w:asciiTheme="majorHAnsi" w:hAnsiTheme="majorHAnsi" w:cstheme="majorHAnsi"/>
          <w:iCs/>
          <w:sz w:val="20"/>
          <w:szCs w:val="20"/>
        </w:rPr>
        <w:t xml:space="preserve">- </w:t>
      </w:r>
      <w:r w:rsidRPr="0074479C">
        <w:rPr>
          <w:rFonts w:asciiTheme="majorHAnsi" w:hAnsiTheme="majorHAnsi" w:cstheme="majorHAnsi"/>
          <w:iCs/>
          <w:sz w:val="20"/>
          <w:szCs w:val="20"/>
        </w:rPr>
        <w:t xml:space="preserve">doc., </w:t>
      </w:r>
      <w:proofErr w:type="spellStart"/>
      <w:r w:rsidRPr="0074479C">
        <w:rPr>
          <w:rFonts w:asciiTheme="majorHAnsi" w:hAnsiTheme="majorHAnsi" w:cstheme="majorHAnsi"/>
          <w:iCs/>
          <w:sz w:val="20"/>
          <w:szCs w:val="20"/>
        </w:rPr>
        <w:t>docx</w:t>
      </w:r>
      <w:proofErr w:type="spellEnd"/>
      <w:r w:rsidRPr="0074479C">
        <w:rPr>
          <w:rFonts w:asciiTheme="majorHAnsi" w:hAnsiTheme="majorHAnsi" w:cstheme="majorHAnsi"/>
          <w:iCs/>
          <w:sz w:val="20"/>
          <w:szCs w:val="20"/>
        </w:rPr>
        <w:t xml:space="preserve">.) </w:t>
      </w:r>
      <w:r w:rsidR="000111D9" w:rsidRPr="0074479C">
        <w:rPr>
          <w:rFonts w:asciiTheme="majorHAnsi" w:hAnsiTheme="majorHAnsi" w:cstheme="majorHAnsi"/>
          <w:iCs/>
          <w:sz w:val="20"/>
          <w:szCs w:val="20"/>
        </w:rPr>
        <w:t xml:space="preserve">lub w wersji papierowej </w:t>
      </w:r>
      <w:r w:rsidR="000111D9" w:rsidRPr="00AC563B">
        <w:rPr>
          <w:rFonts w:asciiTheme="majorHAnsi" w:hAnsiTheme="majorHAnsi" w:cstheme="majorHAnsi"/>
          <w:iCs/>
          <w:sz w:val="20"/>
          <w:szCs w:val="20"/>
        </w:rPr>
        <w:t xml:space="preserve">na adres: </w:t>
      </w:r>
      <w:r w:rsidR="00AC563B" w:rsidRPr="00AC563B">
        <w:rPr>
          <w:rFonts w:asciiTheme="majorHAnsi" w:hAnsiTheme="majorHAnsi" w:cstheme="majorHAnsi"/>
          <w:iCs/>
          <w:sz w:val="20"/>
          <w:szCs w:val="20"/>
        </w:rPr>
        <w:t>Urząd Gminy Wisznice, ul. Rynek 35, 21-580 Wisznice</w:t>
      </w:r>
      <w:r w:rsidR="002A3D43" w:rsidRPr="00AC563B">
        <w:rPr>
          <w:rFonts w:asciiTheme="majorHAnsi" w:hAnsiTheme="majorHAnsi" w:cstheme="majorHAnsi"/>
          <w:iCs/>
          <w:sz w:val="20"/>
          <w:szCs w:val="20"/>
        </w:rPr>
        <w:t xml:space="preserve"> </w:t>
      </w:r>
      <w:r w:rsidR="003217E6" w:rsidRPr="00AC563B">
        <w:rPr>
          <w:rFonts w:asciiTheme="majorHAnsi" w:hAnsiTheme="majorHAnsi" w:cstheme="majorHAnsi"/>
          <w:b/>
          <w:bCs/>
          <w:iCs/>
          <w:sz w:val="20"/>
          <w:szCs w:val="20"/>
        </w:rPr>
        <w:t xml:space="preserve">do dnia </w:t>
      </w:r>
      <w:r w:rsidR="00AC563B" w:rsidRPr="00AC563B">
        <w:rPr>
          <w:rFonts w:asciiTheme="majorHAnsi" w:hAnsiTheme="majorHAnsi" w:cstheme="majorHAnsi"/>
          <w:b/>
          <w:bCs/>
          <w:iCs/>
          <w:sz w:val="20"/>
          <w:szCs w:val="20"/>
        </w:rPr>
        <w:t>19.09.</w:t>
      </w:r>
      <w:r w:rsidR="002B54C9" w:rsidRPr="00AC563B">
        <w:rPr>
          <w:rFonts w:asciiTheme="majorHAnsi" w:hAnsiTheme="majorHAnsi" w:cstheme="majorHAnsi"/>
          <w:b/>
          <w:bCs/>
          <w:iCs/>
          <w:sz w:val="20"/>
          <w:szCs w:val="20"/>
        </w:rPr>
        <w:t>202</w:t>
      </w:r>
      <w:r w:rsidR="00D77331" w:rsidRPr="00AC563B">
        <w:rPr>
          <w:rFonts w:asciiTheme="majorHAnsi" w:hAnsiTheme="majorHAnsi" w:cstheme="majorHAnsi"/>
          <w:b/>
          <w:bCs/>
          <w:iCs/>
          <w:sz w:val="20"/>
          <w:szCs w:val="20"/>
        </w:rPr>
        <w:t>4</w:t>
      </w:r>
      <w:r w:rsidR="002B54C9" w:rsidRPr="00AC563B">
        <w:rPr>
          <w:rFonts w:asciiTheme="majorHAnsi" w:hAnsiTheme="majorHAnsi" w:cstheme="majorHAnsi"/>
          <w:b/>
          <w:bCs/>
          <w:iCs/>
          <w:sz w:val="20"/>
          <w:szCs w:val="20"/>
        </w:rPr>
        <w:t xml:space="preserve"> r. </w:t>
      </w:r>
      <w:r w:rsidR="002B54C9" w:rsidRPr="00AC563B">
        <w:rPr>
          <w:rFonts w:asciiTheme="majorHAnsi" w:hAnsiTheme="majorHAnsi" w:cstheme="majorHAnsi"/>
          <w:iCs/>
          <w:sz w:val="20"/>
          <w:szCs w:val="20"/>
        </w:rPr>
        <w:t>W przypadku uwag składanych pocztą tradycyjną decyduje data stempla pocztowego</w:t>
      </w:r>
      <w:r w:rsidR="00090A1D" w:rsidRPr="00AC563B">
        <w:rPr>
          <w:rFonts w:asciiTheme="majorHAnsi" w:hAnsiTheme="majorHAnsi" w:cstheme="majorHAnsi"/>
          <w:iCs/>
          <w:sz w:val="20"/>
          <w:szCs w:val="20"/>
        </w:rPr>
        <w:t>.</w:t>
      </w:r>
    </w:p>
    <w:p w14:paraId="13503CDD" w14:textId="2647F747" w:rsidR="00E70807" w:rsidRPr="00090A1D" w:rsidRDefault="00E70807" w:rsidP="00803B7D">
      <w:pPr>
        <w:spacing w:after="0" w:line="240" w:lineRule="auto"/>
        <w:ind w:right="-1"/>
        <w:jc w:val="both"/>
        <w:rPr>
          <w:rFonts w:asciiTheme="majorHAnsi" w:hAnsiTheme="majorHAnsi" w:cstheme="majorHAnsi"/>
          <w:i/>
          <w:sz w:val="20"/>
          <w:szCs w:val="20"/>
        </w:rPr>
      </w:pPr>
      <w:r w:rsidRPr="00AC563B">
        <w:rPr>
          <w:rFonts w:asciiTheme="majorHAnsi" w:hAnsiTheme="majorHAnsi" w:cstheme="majorHAnsi"/>
          <w:iCs/>
          <w:sz w:val="20"/>
          <w:szCs w:val="20"/>
        </w:rPr>
        <w:t>W tytule maila lub dopisku na kopercie proszę umieścić:</w:t>
      </w:r>
      <w:r w:rsidR="002A3D43" w:rsidRPr="00AC563B">
        <w:rPr>
          <w:rFonts w:asciiTheme="majorHAnsi" w:hAnsiTheme="majorHAnsi" w:cstheme="majorHAnsi"/>
          <w:i/>
          <w:sz w:val="20"/>
          <w:szCs w:val="20"/>
        </w:rPr>
        <w:t xml:space="preserve"> </w:t>
      </w:r>
      <w:r w:rsidR="00C52AEC" w:rsidRPr="00AC563B">
        <w:rPr>
          <w:rFonts w:asciiTheme="majorHAnsi" w:hAnsiTheme="majorHAnsi" w:cstheme="majorHAnsi"/>
          <w:i/>
          <w:sz w:val="20"/>
          <w:szCs w:val="20"/>
        </w:rPr>
        <w:t>Rewitalizacja Wisznice – konsultacje.</w:t>
      </w:r>
    </w:p>
    <w:p w14:paraId="215F5D60" w14:textId="77777777" w:rsidR="00803B7D" w:rsidRPr="00090A1D" w:rsidRDefault="00803B7D" w:rsidP="00803B7D">
      <w:pPr>
        <w:spacing w:after="0" w:line="240" w:lineRule="auto"/>
        <w:ind w:right="-1"/>
        <w:jc w:val="both"/>
        <w:rPr>
          <w:rFonts w:asciiTheme="majorHAnsi" w:hAnsiTheme="majorHAnsi" w:cstheme="majorHAnsi"/>
          <w:iCs/>
          <w:sz w:val="20"/>
          <w:szCs w:val="20"/>
        </w:rPr>
      </w:pPr>
    </w:p>
    <w:p w14:paraId="3CEEBCC2" w14:textId="2A7E7FC8" w:rsidR="00090A1D" w:rsidRDefault="00803B7D" w:rsidP="00803B7D">
      <w:pPr>
        <w:spacing w:after="0" w:line="240" w:lineRule="auto"/>
        <w:ind w:right="-1"/>
        <w:jc w:val="both"/>
        <w:rPr>
          <w:rFonts w:asciiTheme="majorHAnsi" w:hAnsiTheme="majorHAnsi" w:cstheme="majorHAnsi"/>
          <w:iCs/>
          <w:sz w:val="20"/>
          <w:szCs w:val="20"/>
        </w:rPr>
      </w:pPr>
      <w:r w:rsidRPr="00090A1D">
        <w:rPr>
          <w:rFonts w:asciiTheme="majorHAnsi" w:hAnsiTheme="majorHAnsi" w:cstheme="majorHAnsi"/>
          <w:iCs/>
          <w:sz w:val="20"/>
          <w:szCs w:val="20"/>
        </w:rPr>
        <w:t>Wysyłając formularz oświadczają Państwo, że zapoznali się i akceptują treść klauzuli informacyjnej RODO</w:t>
      </w:r>
      <w:r w:rsidR="002B54C9" w:rsidRPr="00090A1D">
        <w:rPr>
          <w:rFonts w:asciiTheme="majorHAnsi" w:hAnsiTheme="majorHAnsi" w:cstheme="majorHAnsi"/>
          <w:iCs/>
          <w:sz w:val="20"/>
          <w:szCs w:val="20"/>
        </w:rPr>
        <w:t>.</w:t>
      </w:r>
    </w:p>
    <w:p w14:paraId="305D8CFD" w14:textId="77777777" w:rsidR="00E6409D" w:rsidRDefault="00E6409D" w:rsidP="00803B7D">
      <w:pPr>
        <w:spacing w:after="0" w:line="240" w:lineRule="auto"/>
        <w:ind w:right="-1"/>
        <w:jc w:val="both"/>
        <w:rPr>
          <w:rFonts w:asciiTheme="majorHAnsi" w:hAnsiTheme="majorHAnsi" w:cstheme="majorHAnsi"/>
          <w:iCs/>
          <w:sz w:val="20"/>
          <w:szCs w:val="20"/>
        </w:rPr>
      </w:pPr>
    </w:p>
    <w:p w14:paraId="020DE96E" w14:textId="77777777" w:rsidR="00E6409D" w:rsidRDefault="00E6409D" w:rsidP="00803B7D">
      <w:pPr>
        <w:spacing w:after="0" w:line="240" w:lineRule="auto"/>
        <w:ind w:right="-1"/>
        <w:jc w:val="both"/>
        <w:rPr>
          <w:rFonts w:asciiTheme="majorHAnsi" w:hAnsiTheme="majorHAnsi" w:cstheme="majorHAnsi"/>
          <w:iCs/>
          <w:sz w:val="20"/>
          <w:szCs w:val="20"/>
        </w:rPr>
      </w:pPr>
    </w:p>
    <w:p w14:paraId="7F7802D4" w14:textId="77777777" w:rsidR="00E6409D" w:rsidRDefault="00E6409D" w:rsidP="00803B7D">
      <w:pPr>
        <w:spacing w:after="0" w:line="240" w:lineRule="auto"/>
        <w:ind w:right="-1"/>
        <w:jc w:val="both"/>
        <w:rPr>
          <w:rFonts w:asciiTheme="majorHAnsi" w:hAnsiTheme="majorHAnsi" w:cstheme="majorHAnsi"/>
          <w:iCs/>
          <w:sz w:val="20"/>
          <w:szCs w:val="20"/>
        </w:rPr>
      </w:pPr>
    </w:p>
    <w:p w14:paraId="4B9B010E" w14:textId="77777777" w:rsidR="00E6409D" w:rsidRDefault="00E6409D" w:rsidP="00803B7D">
      <w:pPr>
        <w:spacing w:after="0" w:line="240" w:lineRule="auto"/>
        <w:ind w:right="-1"/>
        <w:jc w:val="both"/>
        <w:rPr>
          <w:rFonts w:asciiTheme="majorHAnsi" w:hAnsiTheme="majorHAnsi" w:cstheme="majorHAnsi"/>
          <w:iCs/>
          <w:sz w:val="20"/>
          <w:szCs w:val="20"/>
        </w:rPr>
      </w:pPr>
    </w:p>
    <w:p w14:paraId="326E2F1C" w14:textId="77777777" w:rsidR="00E6409D" w:rsidRDefault="00E6409D" w:rsidP="00803B7D">
      <w:pPr>
        <w:spacing w:after="0" w:line="240" w:lineRule="auto"/>
        <w:ind w:right="-1"/>
        <w:jc w:val="both"/>
        <w:rPr>
          <w:rFonts w:asciiTheme="majorHAnsi" w:hAnsiTheme="majorHAnsi" w:cstheme="majorHAnsi"/>
          <w:iCs/>
          <w:sz w:val="20"/>
          <w:szCs w:val="20"/>
        </w:rPr>
      </w:pPr>
    </w:p>
    <w:p w14:paraId="75EF994A" w14:textId="77777777" w:rsidR="00E6409D" w:rsidRDefault="00E6409D" w:rsidP="00803B7D">
      <w:pPr>
        <w:spacing w:after="0" w:line="240" w:lineRule="auto"/>
        <w:ind w:right="-1"/>
        <w:jc w:val="both"/>
        <w:rPr>
          <w:rFonts w:asciiTheme="majorHAnsi" w:hAnsiTheme="majorHAnsi" w:cstheme="majorHAnsi"/>
          <w:iCs/>
          <w:sz w:val="20"/>
          <w:szCs w:val="20"/>
        </w:rPr>
      </w:pPr>
    </w:p>
    <w:p w14:paraId="2B0F3127" w14:textId="77777777" w:rsidR="00E6409D" w:rsidRDefault="00E6409D" w:rsidP="00803B7D">
      <w:pPr>
        <w:spacing w:after="0" w:line="240" w:lineRule="auto"/>
        <w:ind w:right="-1"/>
        <w:jc w:val="both"/>
        <w:rPr>
          <w:rFonts w:asciiTheme="majorHAnsi" w:hAnsiTheme="majorHAnsi" w:cstheme="majorHAnsi"/>
          <w:iCs/>
          <w:sz w:val="20"/>
          <w:szCs w:val="20"/>
        </w:rPr>
      </w:pPr>
    </w:p>
    <w:p w14:paraId="47819965" w14:textId="77777777" w:rsidR="00E6409D" w:rsidRDefault="00E6409D" w:rsidP="00803B7D">
      <w:pPr>
        <w:spacing w:after="0" w:line="240" w:lineRule="auto"/>
        <w:ind w:right="-1"/>
        <w:jc w:val="both"/>
        <w:rPr>
          <w:rFonts w:asciiTheme="majorHAnsi" w:hAnsiTheme="majorHAnsi" w:cstheme="majorHAnsi"/>
          <w:iCs/>
          <w:sz w:val="20"/>
          <w:szCs w:val="20"/>
        </w:rPr>
      </w:pPr>
    </w:p>
    <w:p w14:paraId="184CAA4F" w14:textId="77777777" w:rsidR="00E6409D" w:rsidRDefault="00E6409D" w:rsidP="00803B7D">
      <w:pPr>
        <w:spacing w:after="0" w:line="240" w:lineRule="auto"/>
        <w:ind w:right="-1"/>
        <w:jc w:val="both"/>
        <w:rPr>
          <w:rFonts w:asciiTheme="majorHAnsi" w:hAnsiTheme="majorHAnsi" w:cstheme="majorHAnsi"/>
          <w:iCs/>
          <w:sz w:val="20"/>
          <w:szCs w:val="20"/>
        </w:rPr>
      </w:pPr>
    </w:p>
    <w:p w14:paraId="1C2A20A4" w14:textId="77777777" w:rsidR="00E6409D" w:rsidRDefault="00E6409D" w:rsidP="00803B7D">
      <w:pPr>
        <w:spacing w:after="0" w:line="240" w:lineRule="auto"/>
        <w:ind w:right="-1"/>
        <w:jc w:val="both"/>
        <w:rPr>
          <w:rFonts w:asciiTheme="majorHAnsi" w:hAnsiTheme="majorHAnsi" w:cstheme="majorHAnsi"/>
          <w:iCs/>
          <w:sz w:val="20"/>
          <w:szCs w:val="20"/>
        </w:rPr>
      </w:pPr>
    </w:p>
    <w:p w14:paraId="19EA7253" w14:textId="77777777" w:rsidR="00E6409D" w:rsidRDefault="00E6409D" w:rsidP="00803B7D">
      <w:pPr>
        <w:spacing w:after="0" w:line="240" w:lineRule="auto"/>
        <w:ind w:right="-1"/>
        <w:jc w:val="both"/>
        <w:rPr>
          <w:rFonts w:asciiTheme="majorHAnsi" w:hAnsiTheme="majorHAnsi" w:cstheme="majorHAnsi"/>
          <w:iCs/>
          <w:sz w:val="20"/>
          <w:szCs w:val="20"/>
        </w:rPr>
      </w:pPr>
    </w:p>
    <w:p w14:paraId="4C89F24C" w14:textId="2D692482" w:rsidR="00E6409D" w:rsidRDefault="00E6409D" w:rsidP="00E6409D">
      <w:pPr>
        <w:spacing w:after="0" w:line="240" w:lineRule="auto"/>
        <w:ind w:right="-1"/>
        <w:jc w:val="center"/>
        <w:rPr>
          <w:rFonts w:asciiTheme="majorHAnsi" w:hAnsiTheme="majorHAnsi" w:cstheme="majorHAnsi"/>
          <w:b/>
          <w:bCs/>
          <w:iCs/>
          <w:sz w:val="20"/>
          <w:szCs w:val="20"/>
        </w:rPr>
      </w:pPr>
      <w:r w:rsidRPr="00E6409D">
        <w:rPr>
          <w:rFonts w:asciiTheme="majorHAnsi" w:hAnsiTheme="majorHAnsi" w:cstheme="majorHAnsi"/>
          <w:b/>
          <w:bCs/>
          <w:iCs/>
          <w:sz w:val="20"/>
          <w:szCs w:val="20"/>
        </w:rPr>
        <w:t>Klauzula informacyjna o przetwarzaniu danych osobowych w związku z prowadzonymi konsultacjami społecznymi</w:t>
      </w:r>
    </w:p>
    <w:p w14:paraId="33A660C9" w14:textId="24535ED0" w:rsidR="00E6409D" w:rsidRPr="00E6409D" w:rsidRDefault="00E6409D" w:rsidP="00E6409D">
      <w:pPr>
        <w:spacing w:after="0" w:line="240" w:lineRule="auto"/>
        <w:ind w:right="-1"/>
        <w:jc w:val="center"/>
        <w:rPr>
          <w:rFonts w:asciiTheme="majorHAnsi" w:hAnsiTheme="majorHAnsi" w:cstheme="majorHAnsi"/>
          <w:b/>
          <w:bCs/>
          <w:iCs/>
          <w:sz w:val="20"/>
          <w:szCs w:val="20"/>
        </w:rPr>
      </w:pPr>
      <w:r w:rsidRPr="00E6409D">
        <w:rPr>
          <w:rFonts w:asciiTheme="majorHAnsi" w:hAnsiTheme="majorHAnsi" w:cstheme="majorHAnsi"/>
          <w:b/>
          <w:bCs/>
          <w:iCs/>
          <w:sz w:val="20"/>
          <w:szCs w:val="20"/>
        </w:rPr>
        <w:t>projektu Gminnego Programu Rewitalizacji Gminy Wisznice na lata 2023 - 2030</w:t>
      </w:r>
    </w:p>
    <w:p w14:paraId="10DBDF88" w14:textId="77777777" w:rsidR="00E6409D" w:rsidRPr="00E6409D" w:rsidRDefault="00E6409D" w:rsidP="00E6409D">
      <w:pPr>
        <w:spacing w:after="0" w:line="240" w:lineRule="auto"/>
        <w:ind w:right="-1"/>
        <w:jc w:val="both"/>
        <w:rPr>
          <w:rFonts w:asciiTheme="majorHAnsi" w:hAnsiTheme="majorHAnsi" w:cstheme="majorHAnsi"/>
          <w:b/>
          <w:bCs/>
          <w:iCs/>
          <w:sz w:val="20"/>
          <w:szCs w:val="20"/>
        </w:rPr>
      </w:pPr>
    </w:p>
    <w:p w14:paraId="5E1B1615" w14:textId="77777777" w:rsidR="00E6409D" w:rsidRPr="00E6409D" w:rsidRDefault="00E6409D" w:rsidP="00E6409D">
      <w:pPr>
        <w:spacing w:after="0" w:line="240" w:lineRule="auto"/>
        <w:ind w:right="-1"/>
        <w:jc w:val="both"/>
        <w:rPr>
          <w:rFonts w:asciiTheme="majorHAnsi" w:hAnsiTheme="majorHAnsi" w:cstheme="majorHAnsi"/>
          <w:iCs/>
          <w:sz w:val="20"/>
          <w:szCs w:val="20"/>
        </w:rPr>
      </w:pPr>
      <w:r w:rsidRPr="00E6409D">
        <w:rPr>
          <w:rFonts w:asciiTheme="majorHAnsi" w:hAnsiTheme="majorHAnsi" w:cstheme="majorHAnsi"/>
          <w:iCs/>
          <w:sz w:val="20"/>
          <w:szCs w:val="20"/>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w:t>
      </w:r>
      <w:proofErr w:type="spellStart"/>
      <w:r w:rsidRPr="00E6409D">
        <w:rPr>
          <w:rFonts w:asciiTheme="majorHAnsi" w:hAnsiTheme="majorHAnsi" w:cstheme="majorHAnsi"/>
          <w:iCs/>
          <w:sz w:val="20"/>
          <w:szCs w:val="20"/>
        </w:rPr>
        <w:t>tzw</w:t>
      </w:r>
      <w:proofErr w:type="spellEnd"/>
      <w:r w:rsidRPr="00E6409D">
        <w:rPr>
          <w:rFonts w:asciiTheme="majorHAnsi" w:hAnsiTheme="majorHAnsi" w:cstheme="majorHAnsi"/>
          <w:iCs/>
          <w:sz w:val="20"/>
          <w:szCs w:val="20"/>
        </w:rPr>
        <w:t>.„RODO”).</w:t>
      </w:r>
    </w:p>
    <w:p w14:paraId="502B0DE0" w14:textId="77777777" w:rsidR="00E6409D" w:rsidRPr="00E6409D" w:rsidRDefault="00E6409D" w:rsidP="00E6409D">
      <w:pPr>
        <w:spacing w:after="0" w:line="240" w:lineRule="auto"/>
        <w:ind w:right="-1"/>
        <w:jc w:val="both"/>
        <w:rPr>
          <w:rFonts w:asciiTheme="majorHAnsi" w:hAnsiTheme="majorHAnsi" w:cstheme="majorHAnsi"/>
          <w:iCs/>
          <w:sz w:val="20"/>
          <w:szCs w:val="20"/>
        </w:rPr>
      </w:pPr>
      <w:r w:rsidRPr="00E6409D">
        <w:rPr>
          <w:rFonts w:asciiTheme="majorHAnsi" w:hAnsiTheme="majorHAnsi" w:cstheme="majorHAnsi"/>
          <w:iCs/>
          <w:sz w:val="20"/>
          <w:szCs w:val="20"/>
        </w:rPr>
        <w:t>Wobec powyższego informujemy, że:</w:t>
      </w:r>
    </w:p>
    <w:p w14:paraId="1EC039F2" w14:textId="511DB800"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 xml:space="preserve">Administratorem Pani/Pana danych osobowych jest </w:t>
      </w:r>
      <w:r>
        <w:rPr>
          <w:rFonts w:asciiTheme="majorHAnsi" w:hAnsiTheme="majorHAnsi" w:cstheme="majorHAnsi"/>
          <w:iCs/>
          <w:sz w:val="20"/>
          <w:szCs w:val="20"/>
        </w:rPr>
        <w:t>Wójt Gminy Wisznice</w:t>
      </w:r>
      <w:r w:rsidRPr="00E6409D">
        <w:rPr>
          <w:rFonts w:asciiTheme="majorHAnsi" w:hAnsiTheme="majorHAnsi" w:cstheme="majorHAnsi"/>
          <w:iCs/>
          <w:sz w:val="20"/>
          <w:szCs w:val="20"/>
        </w:rPr>
        <w:t xml:space="preserve"> z siedzibą w </w:t>
      </w:r>
      <w:r w:rsidR="00AC563B">
        <w:rPr>
          <w:rFonts w:asciiTheme="majorHAnsi" w:hAnsiTheme="majorHAnsi" w:cstheme="majorHAnsi"/>
          <w:iCs/>
          <w:sz w:val="20"/>
          <w:szCs w:val="20"/>
        </w:rPr>
        <w:t>Wisznicach.</w:t>
      </w:r>
    </w:p>
    <w:p w14:paraId="4F7BBE26" w14:textId="28644CF1"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 xml:space="preserve">Inspektorem Ochrony Danych jest </w:t>
      </w:r>
      <w:r w:rsidRPr="00AC563B">
        <w:rPr>
          <w:rFonts w:asciiTheme="majorHAnsi" w:hAnsiTheme="majorHAnsi" w:cstheme="majorHAnsi"/>
          <w:iCs/>
          <w:sz w:val="20"/>
          <w:szCs w:val="20"/>
        </w:rPr>
        <w:t xml:space="preserve">P. </w:t>
      </w:r>
      <w:r w:rsidR="00AC563B" w:rsidRPr="00AC563B">
        <w:rPr>
          <w:rFonts w:asciiTheme="majorHAnsi" w:hAnsiTheme="majorHAnsi" w:cstheme="majorHAnsi"/>
          <w:iCs/>
          <w:sz w:val="20"/>
          <w:szCs w:val="20"/>
        </w:rPr>
        <w:t xml:space="preserve">Renata </w:t>
      </w:r>
      <w:proofErr w:type="spellStart"/>
      <w:r w:rsidR="00AC563B" w:rsidRPr="00AC563B">
        <w:rPr>
          <w:rFonts w:asciiTheme="majorHAnsi" w:hAnsiTheme="majorHAnsi" w:cstheme="majorHAnsi"/>
          <w:iCs/>
          <w:sz w:val="20"/>
          <w:szCs w:val="20"/>
        </w:rPr>
        <w:t>Alot</w:t>
      </w:r>
      <w:proofErr w:type="spellEnd"/>
      <w:r w:rsidRPr="00AC563B">
        <w:rPr>
          <w:rFonts w:asciiTheme="majorHAnsi" w:hAnsiTheme="majorHAnsi" w:cstheme="majorHAnsi"/>
          <w:iCs/>
          <w:sz w:val="20"/>
          <w:szCs w:val="20"/>
        </w:rPr>
        <w:t>, adres e-</w:t>
      </w:r>
      <w:r w:rsidRPr="00E6409D">
        <w:rPr>
          <w:rFonts w:asciiTheme="majorHAnsi" w:hAnsiTheme="majorHAnsi" w:cstheme="majorHAnsi"/>
          <w:iCs/>
          <w:sz w:val="20"/>
          <w:szCs w:val="20"/>
        </w:rPr>
        <w:t xml:space="preserve">mail: </w:t>
      </w:r>
      <w:r w:rsidR="00AC563B" w:rsidRPr="00AC563B">
        <w:rPr>
          <w:rFonts w:asciiTheme="majorHAnsi" w:hAnsiTheme="majorHAnsi" w:cstheme="majorHAnsi"/>
          <w:iCs/>
          <w:sz w:val="20"/>
          <w:szCs w:val="20"/>
        </w:rPr>
        <w:t>renata.alot@cbi24.pl</w:t>
      </w:r>
    </w:p>
    <w:p w14:paraId="593A8B59" w14:textId="727B66E9"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 xml:space="preserve">Dane osobowe będą przetwarzane w związku z prowadzonymi konsultacjami społecznymi projektu Gminnego Programu Rewitalizacji Gminy Wisznice na lata 2023 </w:t>
      </w:r>
      <w:r>
        <w:rPr>
          <w:rFonts w:asciiTheme="majorHAnsi" w:hAnsiTheme="majorHAnsi" w:cstheme="majorHAnsi"/>
          <w:iCs/>
          <w:sz w:val="20"/>
          <w:szCs w:val="20"/>
        </w:rPr>
        <w:t>–</w:t>
      </w:r>
      <w:r w:rsidRPr="00E6409D">
        <w:rPr>
          <w:rFonts w:asciiTheme="majorHAnsi" w:hAnsiTheme="majorHAnsi" w:cstheme="majorHAnsi"/>
          <w:iCs/>
          <w:sz w:val="20"/>
          <w:szCs w:val="20"/>
        </w:rPr>
        <w:t xml:space="preserve"> 2030</w:t>
      </w:r>
      <w:r>
        <w:rPr>
          <w:rFonts w:asciiTheme="majorHAnsi" w:hAnsiTheme="majorHAnsi" w:cstheme="majorHAnsi"/>
          <w:iCs/>
          <w:sz w:val="20"/>
          <w:szCs w:val="20"/>
        </w:rPr>
        <w:t>.</w:t>
      </w:r>
    </w:p>
    <w:p w14:paraId="3600C37A"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Dane osobowe przechowywane będą przez okresy zgodne z kategoriami archiwalnymi, o których mowa w rozporządzeniu Prezesa Rady Ministrów z dnia 18 stycznia 2011 r. w sprawie instrukcji kancelaryjnej, jednolitych rzeczowych wykazów akt oraz instrukcji w sprawie organizacji i zakresu działania archiwów zakładowych, tj. dane osobowe będą przechowywane przez okres wynikający z klasyfikacji archiwizacyjnej.</w:t>
      </w:r>
    </w:p>
    <w:p w14:paraId="5657F99C"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Pani/Pana dane nie będą przetwarzane w sposób zautomatyzowany, w tym nie będą podlegać profilowaniu.</w:t>
      </w:r>
    </w:p>
    <w:p w14:paraId="080FAACB"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Pani/Pana dane nie trafią poza Europejski Obszar Gospodarczy (obejmujący Unię Europejską, Norwegię, Lichtenstein i Islandię).</w:t>
      </w:r>
    </w:p>
    <w:p w14:paraId="5C17EE68"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Podanie danych jest uregulowane w obowiązujących przepisach prawa.</w:t>
      </w:r>
    </w:p>
    <w:p w14:paraId="1D22029F"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Podanie danych osobowych jest dobrowolne, lecz niezbędne do udziału w konsultacjach społecznych. W przypadku niepodania danych osobowych nie będzie możliwe uwzględnienie uwagi zgłoszonej w ramach konsultacji.</w:t>
      </w:r>
    </w:p>
    <w:p w14:paraId="3CCB4463"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Państwa dane osobowe mogą być przekazywane:</w:t>
      </w:r>
    </w:p>
    <w:p w14:paraId="5D0B4D66" w14:textId="77777777" w:rsidR="00E6409D" w:rsidRPr="00E6409D" w:rsidRDefault="00E6409D" w:rsidP="00E6409D">
      <w:pPr>
        <w:numPr>
          <w:ilvl w:val="0"/>
          <w:numId w:val="11"/>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organom władzy publicznej oraz podmiotom wykonującym zadania publiczne lub działających na zlecenie organów władzy publicznej, w zakresie i w celach, które wynikają z przepisów powszechnie obowiązującego prawa,</w:t>
      </w:r>
    </w:p>
    <w:p w14:paraId="15A52E2E" w14:textId="3D440505" w:rsidR="00E6409D" w:rsidRPr="00E6409D" w:rsidRDefault="00E6409D" w:rsidP="00E6409D">
      <w:pPr>
        <w:numPr>
          <w:ilvl w:val="0"/>
          <w:numId w:val="11"/>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 xml:space="preserve">innym podmiotom, które na podstawie stosownych umów podpisanych z </w:t>
      </w:r>
      <w:r>
        <w:rPr>
          <w:rFonts w:asciiTheme="majorHAnsi" w:hAnsiTheme="majorHAnsi" w:cstheme="majorHAnsi"/>
          <w:iCs/>
          <w:sz w:val="20"/>
          <w:szCs w:val="20"/>
        </w:rPr>
        <w:t>Gminą Wisznice</w:t>
      </w:r>
      <w:r w:rsidRPr="00E6409D">
        <w:rPr>
          <w:rFonts w:asciiTheme="majorHAnsi" w:hAnsiTheme="majorHAnsi" w:cstheme="majorHAnsi"/>
          <w:iCs/>
          <w:sz w:val="20"/>
          <w:szCs w:val="20"/>
        </w:rPr>
        <w:t xml:space="preserve"> przetwarzają dane osobowe, dla których Administratorem</w:t>
      </w:r>
      <w:r>
        <w:rPr>
          <w:rFonts w:asciiTheme="majorHAnsi" w:hAnsiTheme="majorHAnsi" w:cstheme="majorHAnsi"/>
          <w:iCs/>
          <w:sz w:val="20"/>
          <w:szCs w:val="20"/>
        </w:rPr>
        <w:t xml:space="preserve"> </w:t>
      </w:r>
      <w:r w:rsidRPr="00E6409D">
        <w:rPr>
          <w:rFonts w:asciiTheme="majorHAnsi" w:hAnsiTheme="majorHAnsi" w:cstheme="majorHAnsi"/>
          <w:iCs/>
          <w:sz w:val="20"/>
          <w:szCs w:val="20"/>
        </w:rPr>
        <w:t>Wójt Gminy Wisznice</w:t>
      </w:r>
      <w:r>
        <w:rPr>
          <w:rFonts w:asciiTheme="majorHAnsi" w:hAnsiTheme="majorHAnsi" w:cstheme="majorHAnsi"/>
          <w:iCs/>
          <w:sz w:val="20"/>
          <w:szCs w:val="20"/>
        </w:rPr>
        <w:t xml:space="preserve"> </w:t>
      </w:r>
      <w:r w:rsidRPr="00E6409D">
        <w:rPr>
          <w:rFonts w:asciiTheme="majorHAnsi" w:hAnsiTheme="majorHAnsi" w:cstheme="majorHAnsi"/>
          <w:iCs/>
          <w:sz w:val="20"/>
          <w:szCs w:val="20"/>
        </w:rPr>
        <w:t>.</w:t>
      </w:r>
    </w:p>
    <w:p w14:paraId="7CE9524E" w14:textId="77777777" w:rsidR="00E6409D" w:rsidRPr="00E6409D" w:rsidRDefault="00E6409D" w:rsidP="00E6409D">
      <w:pPr>
        <w:numPr>
          <w:ilvl w:val="0"/>
          <w:numId w:val="10"/>
        </w:numPr>
        <w:spacing w:after="0" w:line="240" w:lineRule="auto"/>
        <w:ind w:left="284" w:right="-1" w:hanging="284"/>
        <w:jc w:val="both"/>
        <w:rPr>
          <w:rFonts w:asciiTheme="majorHAnsi" w:hAnsiTheme="majorHAnsi" w:cstheme="majorHAnsi"/>
          <w:iCs/>
          <w:sz w:val="20"/>
          <w:szCs w:val="20"/>
        </w:rPr>
      </w:pPr>
      <w:r w:rsidRPr="00E6409D">
        <w:rPr>
          <w:rFonts w:asciiTheme="majorHAnsi" w:hAnsiTheme="majorHAnsi" w:cstheme="maj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14:paraId="2EE6866F" w14:textId="77777777" w:rsidR="00E6409D" w:rsidRPr="00090A1D" w:rsidRDefault="00E6409D" w:rsidP="00803B7D">
      <w:pPr>
        <w:spacing w:after="0" w:line="240" w:lineRule="auto"/>
        <w:ind w:right="-1"/>
        <w:jc w:val="both"/>
        <w:rPr>
          <w:rFonts w:asciiTheme="majorHAnsi" w:hAnsiTheme="majorHAnsi" w:cstheme="majorHAnsi"/>
          <w:iCs/>
          <w:sz w:val="20"/>
          <w:szCs w:val="20"/>
        </w:rPr>
      </w:pPr>
    </w:p>
    <w:sectPr w:rsidR="00E6409D" w:rsidRPr="00090A1D" w:rsidSect="00AC71AA">
      <w:pgSz w:w="16838" w:h="11906" w:orient="landscape"/>
      <w:pgMar w:top="709"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3D588" w14:textId="77777777" w:rsidR="0081332B" w:rsidRDefault="0081332B" w:rsidP="00AC563B">
      <w:pPr>
        <w:spacing w:after="0" w:line="240" w:lineRule="auto"/>
      </w:pPr>
      <w:r>
        <w:separator/>
      </w:r>
    </w:p>
  </w:endnote>
  <w:endnote w:type="continuationSeparator" w:id="0">
    <w:p w14:paraId="74337E89" w14:textId="77777777" w:rsidR="0081332B" w:rsidRDefault="0081332B" w:rsidP="00AC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horndale"/>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FF46" w14:textId="77777777" w:rsidR="0081332B" w:rsidRDefault="0081332B" w:rsidP="00AC563B">
      <w:pPr>
        <w:spacing w:after="0" w:line="240" w:lineRule="auto"/>
      </w:pPr>
      <w:r>
        <w:separator/>
      </w:r>
    </w:p>
  </w:footnote>
  <w:footnote w:type="continuationSeparator" w:id="0">
    <w:p w14:paraId="2694DBA5" w14:textId="77777777" w:rsidR="0081332B" w:rsidRDefault="0081332B" w:rsidP="00AC5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61007C"/>
    <w:multiLevelType w:val="hybridMultilevel"/>
    <w:tmpl w:val="C228024E"/>
    <w:lvl w:ilvl="0" w:tplc="A3207388">
      <w:start w:val="1"/>
      <w:numFmt w:val="bullet"/>
      <w:lvlText w:val="-"/>
      <w:lvlJc w:val="left"/>
      <w:pPr>
        <w:ind w:left="1068" w:hanging="708"/>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52225"/>
    <w:multiLevelType w:val="hybridMultilevel"/>
    <w:tmpl w:val="97949AD0"/>
    <w:lvl w:ilvl="0" w:tplc="E9A88A6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4837772">
    <w:abstractNumId w:val="0"/>
  </w:num>
  <w:num w:numId="2" w16cid:durableId="317878247">
    <w:abstractNumId w:val="4"/>
  </w:num>
  <w:num w:numId="3" w16cid:durableId="1961374171">
    <w:abstractNumId w:val="9"/>
  </w:num>
  <w:num w:numId="4" w16cid:durableId="706873743">
    <w:abstractNumId w:val="1"/>
  </w:num>
  <w:num w:numId="5" w16cid:durableId="371921723">
    <w:abstractNumId w:val="7"/>
  </w:num>
  <w:num w:numId="6" w16cid:durableId="1993291529">
    <w:abstractNumId w:val="5"/>
  </w:num>
  <w:num w:numId="7" w16cid:durableId="140746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83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457189">
    <w:abstractNumId w:val="6"/>
  </w:num>
  <w:num w:numId="10" w16cid:durableId="1687098745">
    <w:abstractNumId w:val="3"/>
  </w:num>
  <w:num w:numId="11" w16cid:durableId="102525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4"/>
    <w:rsid w:val="000111D9"/>
    <w:rsid w:val="00045D75"/>
    <w:rsid w:val="000472EF"/>
    <w:rsid w:val="0006194B"/>
    <w:rsid w:val="000623E6"/>
    <w:rsid w:val="00090A1D"/>
    <w:rsid w:val="0011486C"/>
    <w:rsid w:val="001C79F5"/>
    <w:rsid w:val="0023506A"/>
    <w:rsid w:val="002A3D43"/>
    <w:rsid w:val="002B54C9"/>
    <w:rsid w:val="003217E6"/>
    <w:rsid w:val="003B0D89"/>
    <w:rsid w:val="003D4D63"/>
    <w:rsid w:val="003D6DCC"/>
    <w:rsid w:val="00431ED4"/>
    <w:rsid w:val="00513B50"/>
    <w:rsid w:val="0051528E"/>
    <w:rsid w:val="00521DDE"/>
    <w:rsid w:val="00540155"/>
    <w:rsid w:val="005C57CC"/>
    <w:rsid w:val="00621CEF"/>
    <w:rsid w:val="00645C67"/>
    <w:rsid w:val="00743747"/>
    <w:rsid w:val="0074479C"/>
    <w:rsid w:val="0076230E"/>
    <w:rsid w:val="0077028F"/>
    <w:rsid w:val="007A2A80"/>
    <w:rsid w:val="00803B7D"/>
    <w:rsid w:val="0081332B"/>
    <w:rsid w:val="00876589"/>
    <w:rsid w:val="008776B1"/>
    <w:rsid w:val="00A84EB5"/>
    <w:rsid w:val="00AC563B"/>
    <w:rsid w:val="00AC71AA"/>
    <w:rsid w:val="00B94B64"/>
    <w:rsid w:val="00BC3C26"/>
    <w:rsid w:val="00C01EA8"/>
    <w:rsid w:val="00C52AEC"/>
    <w:rsid w:val="00D0108B"/>
    <w:rsid w:val="00D419A6"/>
    <w:rsid w:val="00D77331"/>
    <w:rsid w:val="00D83798"/>
    <w:rsid w:val="00DB0666"/>
    <w:rsid w:val="00DD0D42"/>
    <w:rsid w:val="00E339F0"/>
    <w:rsid w:val="00E6409D"/>
    <w:rsid w:val="00E70807"/>
    <w:rsid w:val="00EA702E"/>
    <w:rsid w:val="00EC0B30"/>
    <w:rsid w:val="00F06B79"/>
    <w:rsid w:val="00F1345D"/>
    <w:rsid w:val="00FC2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CFB"/>
  <w15:chartTrackingRefBased/>
  <w15:docId w15:val="{2E290144-9C9D-488C-A6B0-2625B4B5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1ED4"/>
    <w:rPr>
      <w:color w:val="0563C1" w:themeColor="hyperlink"/>
      <w:u w:val="single"/>
    </w:rPr>
  </w:style>
  <w:style w:type="character" w:styleId="Nierozpoznanawzmianka">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 w:type="paragraph" w:styleId="Tekstprzypisukocowego">
    <w:name w:val="endnote text"/>
    <w:basedOn w:val="Normalny"/>
    <w:link w:val="TekstprzypisukocowegoZnak"/>
    <w:uiPriority w:val="99"/>
    <w:semiHidden/>
    <w:unhideWhenUsed/>
    <w:rsid w:val="00AC56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563B"/>
    <w:rPr>
      <w:sz w:val="20"/>
      <w:szCs w:val="20"/>
    </w:rPr>
  </w:style>
  <w:style w:type="character" w:styleId="Odwoanieprzypisukocowego">
    <w:name w:val="endnote reference"/>
    <w:basedOn w:val="Domylnaczcionkaakapitu"/>
    <w:uiPriority w:val="99"/>
    <w:semiHidden/>
    <w:unhideWhenUsed/>
    <w:rsid w:val="00AC56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wiszn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3161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Jerzy Wej</cp:lastModifiedBy>
  <cp:revision>2</cp:revision>
  <dcterms:created xsi:type="dcterms:W3CDTF">2024-08-14T08:24:00Z</dcterms:created>
  <dcterms:modified xsi:type="dcterms:W3CDTF">2024-08-14T08:24:00Z</dcterms:modified>
</cp:coreProperties>
</file>